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29BD" w14:textId="77777777" w:rsidR="00A4211E" w:rsidRDefault="00A4211E" w:rsidP="00A4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14:paraId="1961F6C1" w14:textId="77777777" w:rsidR="00A4211E" w:rsidRDefault="00A4211E" w:rsidP="00A42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5E43FB57" w14:textId="77777777" w:rsidR="005675E2" w:rsidRPr="005675E2" w:rsidRDefault="009F6DD9" w:rsidP="005675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5675E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SCHEDA SINTETICA </w:t>
      </w:r>
      <w:r w:rsidR="005D36DE">
        <w:rPr>
          <w:rFonts w:ascii="Times New Roman" w:hAnsi="Times New Roman" w:cs="Times New Roman"/>
          <w:b/>
          <w:bCs/>
          <w:sz w:val="32"/>
          <w:szCs w:val="32"/>
          <w:u w:val="single"/>
        </w:rPr>
        <w:t>RIEPILOGATIVA</w:t>
      </w:r>
    </w:p>
    <w:p w14:paraId="4C1BDED1" w14:textId="77777777" w:rsidR="00D26F19" w:rsidRDefault="00D26F19" w:rsidP="00D2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F19">
        <w:rPr>
          <w:rFonts w:ascii="Times New Roman" w:hAnsi="Times New Roman" w:cs="Times New Roman"/>
          <w:bCs/>
          <w:sz w:val="28"/>
          <w:szCs w:val="28"/>
        </w:rPr>
        <w:t xml:space="preserve">Gara </w:t>
      </w:r>
      <w:r>
        <w:rPr>
          <w:rFonts w:ascii="Times New Roman" w:hAnsi="Times New Roman" w:cs="Times New Roman"/>
          <w:bCs/>
          <w:sz w:val="28"/>
          <w:szCs w:val="28"/>
        </w:rPr>
        <w:t>europea a procedura aperta per l’</w:t>
      </w:r>
      <w:r w:rsidRPr="00D26F19">
        <w:rPr>
          <w:rFonts w:ascii="Times New Roman" w:hAnsi="Times New Roman" w:cs="Times New Roman"/>
          <w:bCs/>
          <w:sz w:val="28"/>
          <w:szCs w:val="28"/>
        </w:rPr>
        <w:t>acquisizione di servizi di guardiania (portierato/reception) e servizi correlati per le ammini</w:t>
      </w:r>
      <w:r>
        <w:rPr>
          <w:rFonts w:ascii="Times New Roman" w:hAnsi="Times New Roman" w:cs="Times New Roman"/>
          <w:bCs/>
          <w:sz w:val="28"/>
          <w:szCs w:val="28"/>
        </w:rPr>
        <w:t>strazioni del territorio della Regione M</w:t>
      </w:r>
      <w:r w:rsidRPr="00D26F19">
        <w:rPr>
          <w:rFonts w:ascii="Times New Roman" w:hAnsi="Times New Roman" w:cs="Times New Roman"/>
          <w:bCs/>
          <w:sz w:val="28"/>
          <w:szCs w:val="28"/>
        </w:rPr>
        <w:t>arche</w:t>
      </w:r>
    </w:p>
    <w:p w14:paraId="7575A9BE" w14:textId="00AF6EBF" w:rsidR="00D26F19" w:rsidRPr="00D26F19" w:rsidRDefault="00D26F19" w:rsidP="00D26F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6F19">
        <w:rPr>
          <w:rFonts w:ascii="Times New Roman" w:hAnsi="Times New Roman" w:cs="Times New Roman"/>
          <w:bCs/>
          <w:sz w:val="28"/>
          <w:szCs w:val="28"/>
        </w:rPr>
        <w:t xml:space="preserve">N. GARA SIMOG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26F19">
        <w:rPr>
          <w:rFonts w:ascii="Times New Roman" w:hAnsi="Times New Roman" w:cs="Times New Roman"/>
          <w:bCs/>
          <w:sz w:val="28"/>
          <w:szCs w:val="28"/>
        </w:rPr>
        <w:t>7592671</w:t>
      </w:r>
    </w:p>
    <w:p w14:paraId="5067BAC6" w14:textId="77777777" w:rsidR="009F6DD9" w:rsidRDefault="009F6DD9" w:rsidP="009F6DD9">
      <w:pPr>
        <w:autoSpaceDE w:val="0"/>
        <w:autoSpaceDN w:val="0"/>
        <w:adjustRightInd w:val="0"/>
        <w:spacing w:after="0" w:line="240" w:lineRule="auto"/>
        <w:jc w:val="center"/>
        <w:rPr>
          <w:rFonts w:ascii="DecimaWERg,Bold" w:hAnsi="DecimaWERg,Bold" w:cs="DecimaWERg,Bold"/>
          <w:b/>
          <w:bCs/>
          <w:sz w:val="28"/>
          <w:szCs w:val="28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390"/>
        <w:gridCol w:w="5238"/>
      </w:tblGrid>
      <w:tr w:rsidR="009F6DD9" w14:paraId="48380EA3" w14:textId="77777777" w:rsidTr="00F17B3D">
        <w:trPr>
          <w:trHeight w:val="1686"/>
        </w:trPr>
        <w:tc>
          <w:tcPr>
            <w:tcW w:w="4390" w:type="dxa"/>
          </w:tcPr>
          <w:p w14:paraId="3675307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6D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RIFERIMENTO NORMATIVO</w:t>
            </w:r>
          </w:p>
        </w:tc>
        <w:tc>
          <w:tcPr>
            <w:tcW w:w="5238" w:type="dxa"/>
          </w:tcPr>
          <w:p w14:paraId="48D255F2" w14:textId="22638E7B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F6DD9">
              <w:rPr>
                <w:rFonts w:ascii="Times New Roman" w:hAnsi="Times New Roman" w:cs="Times New Roman"/>
              </w:rPr>
              <w:t>DECRETO DEL PRESIDENTE DEL CONSIGLIO DEI MINISTRI 11</w:t>
            </w:r>
            <w:r w:rsidR="00D80CA2">
              <w:rPr>
                <w:rFonts w:ascii="Times New Roman" w:hAnsi="Times New Roman" w:cs="Times New Roman"/>
              </w:rPr>
              <w:t xml:space="preserve"> </w:t>
            </w:r>
            <w:r w:rsidRPr="009F6DD9">
              <w:rPr>
                <w:rFonts w:ascii="Times New Roman" w:hAnsi="Times New Roman" w:cs="Times New Roman"/>
              </w:rPr>
              <w:t>luglio 2018 (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Individuazione delle categorie merceologiche ai sensi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dell'articolo 9, comma 3 del decreto-legge 24 aprile 2014, n. 66,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>convertito, con modificazioni, dalla legge 23 giugno 2014, n. 89,</w:t>
            </w:r>
            <w:r w:rsidR="004B4BA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9F6DD9">
              <w:rPr>
                <w:rFonts w:ascii="Times New Roman" w:hAnsi="Times New Roman" w:cs="Times New Roman"/>
                <w:i/>
                <w:iCs/>
              </w:rPr>
              <w:t xml:space="preserve">unitamente all'elenco concernente gli oneri </w:t>
            </w:r>
            <w:r w:rsidRPr="004B4BA6">
              <w:rPr>
                <w:rFonts w:ascii="Times New Roman" w:hAnsi="Times New Roman" w:cs="Times New Roman"/>
                <w:i/>
                <w:iCs/>
              </w:rPr>
              <w:t>informativi)</w:t>
            </w:r>
            <w:r w:rsidR="00181624">
              <w:rPr>
                <w:rFonts w:ascii="Times New Roman" w:hAnsi="Times New Roman" w:cs="Times New Roman"/>
                <w:i/>
                <w:iCs/>
              </w:rPr>
              <w:t>.</w:t>
            </w:r>
          </w:p>
        </w:tc>
      </w:tr>
      <w:tr w:rsidR="009F6DD9" w14:paraId="6B5D4B7D" w14:textId="77777777" w:rsidTr="00371BED">
        <w:trPr>
          <w:trHeight w:val="829"/>
        </w:trPr>
        <w:tc>
          <w:tcPr>
            <w:tcW w:w="4390" w:type="dxa"/>
          </w:tcPr>
          <w:p w14:paraId="2996685F" w14:textId="77777777" w:rsidR="009F6DD9" w:rsidRPr="00371BED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DESTINATARI</w:t>
            </w:r>
          </w:p>
        </w:tc>
        <w:tc>
          <w:tcPr>
            <w:tcW w:w="5238" w:type="dxa"/>
          </w:tcPr>
          <w:p w14:paraId="0A2EC03C" w14:textId="728E4331" w:rsidR="009F6DD9" w:rsidRPr="00573419" w:rsidRDefault="00D80CA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Pubbliche Amministrazioni con sede nel territorio della Regione Marche</w:t>
            </w:r>
          </w:p>
          <w:p w14:paraId="3E91685B" w14:textId="605DD6F4" w:rsidR="00573419" w:rsidRDefault="00573419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9F6DD9" w14:paraId="00A695C2" w14:textId="77777777" w:rsidTr="00F17B3D">
        <w:trPr>
          <w:trHeight w:val="374"/>
        </w:trPr>
        <w:tc>
          <w:tcPr>
            <w:tcW w:w="4390" w:type="dxa"/>
          </w:tcPr>
          <w:p w14:paraId="7525F1D8" w14:textId="77777777" w:rsidR="009F6DD9" w:rsidRPr="004B4BA6" w:rsidRDefault="004B4BA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NUMERO </w:t>
            </w:r>
            <w:r w:rsidR="009F6DD9" w:rsidRPr="004B4BA6">
              <w:rPr>
                <w:rFonts w:ascii="Times New Roman" w:hAnsi="Times New Roman" w:cs="Times New Roman"/>
                <w:b/>
                <w:bCs/>
              </w:rPr>
              <w:t>LOTTI</w:t>
            </w:r>
          </w:p>
        </w:tc>
        <w:tc>
          <w:tcPr>
            <w:tcW w:w="5238" w:type="dxa"/>
          </w:tcPr>
          <w:p w14:paraId="4BBBD9FD" w14:textId="27D6E55A" w:rsidR="009F6DD9" w:rsidRPr="009F6DD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F6DD9" w14:paraId="33617E94" w14:textId="77777777" w:rsidTr="00F17B3D">
        <w:trPr>
          <w:trHeight w:val="2608"/>
        </w:trPr>
        <w:tc>
          <w:tcPr>
            <w:tcW w:w="4390" w:type="dxa"/>
          </w:tcPr>
          <w:p w14:paraId="11CBD499" w14:textId="77777777" w:rsidR="009F6DD9" w:rsidRPr="00371BED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LOTTO 1</w:t>
            </w:r>
          </w:p>
          <w:p w14:paraId="53A7AFF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6317BABD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063D8CD" w14:textId="77777777" w:rsid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180F8C8" w14:textId="77777777" w:rsid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3BD4CEF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DD9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6E15EB45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9EF9FB7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8CF0DD0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F6DD9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50F339B2" w14:textId="347835C8" w:rsidR="009F6DD9" w:rsidRPr="009F6DD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 xml:space="preserve">Servizio di portierato/reception e attività correlate per gli enti del Servizio Sanitario della Regione Marche </w:t>
            </w:r>
          </w:p>
          <w:p w14:paraId="1DF9465F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68A8F266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827EED4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F937C4E" w14:textId="33DAB8B3" w:rsidR="009F6DD9" w:rsidRPr="009F6DD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>8094793281</w:t>
            </w:r>
          </w:p>
          <w:p w14:paraId="18149AAC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35F180A6" w14:textId="77777777" w:rsidR="009F6DD9" w:rsidRPr="009F6DD9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CE11EA6" w14:textId="77651085" w:rsidR="009F6DD9" w:rsidRPr="009F6DD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>4.187.275,00 €</w:t>
            </w:r>
          </w:p>
        </w:tc>
      </w:tr>
      <w:tr w:rsidR="009F6DD9" w14:paraId="3892F8D2" w14:textId="77777777" w:rsidTr="00F17B3D">
        <w:trPr>
          <w:trHeight w:val="2181"/>
        </w:trPr>
        <w:tc>
          <w:tcPr>
            <w:tcW w:w="4390" w:type="dxa"/>
          </w:tcPr>
          <w:p w14:paraId="3E41B70D" w14:textId="77777777" w:rsidR="009F6DD9" w:rsidRPr="00371BED" w:rsidRDefault="009F6DD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LOTTO 2</w:t>
            </w:r>
          </w:p>
          <w:p w14:paraId="7A184BE8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124E97D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01E0A98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B894D2D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t>CIG</w:t>
            </w:r>
          </w:p>
          <w:p w14:paraId="4D6276A9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556F1DE4" w14:textId="77777777" w:rsidR="003565D6" w:rsidRPr="003565D6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22DA8E45" w14:textId="77777777" w:rsidR="003565D6" w:rsidRPr="009F6DD9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565D6">
              <w:rPr>
                <w:rFonts w:ascii="Times New Roman" w:hAnsi="Times New Roman" w:cs="Times New Roman"/>
                <w:b/>
                <w:bCs/>
              </w:rPr>
              <w:t>IMPORTO A BASE DI GARA</w:t>
            </w:r>
          </w:p>
        </w:tc>
        <w:tc>
          <w:tcPr>
            <w:tcW w:w="5238" w:type="dxa"/>
          </w:tcPr>
          <w:p w14:paraId="1BCED7A8" w14:textId="77777777" w:rsidR="003565D6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>Servizio di portierato/reception ed attività correlate per le sedi di amministrazioni pubbliche ed enti territoriali non ospedalieri</w:t>
            </w:r>
          </w:p>
          <w:p w14:paraId="0E46ADBC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E82B3EA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>8094794354</w:t>
            </w:r>
          </w:p>
          <w:p w14:paraId="03F5131A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1B773239" w14:textId="77777777" w:rsidR="00D26F19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CC2CF2E" w14:textId="29242533" w:rsidR="00D26F19" w:rsidRPr="003565D6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6F19">
              <w:rPr>
                <w:rFonts w:ascii="Times New Roman" w:hAnsi="Times New Roman" w:cs="Times New Roman"/>
              </w:rPr>
              <w:t>1.479.005,85 €</w:t>
            </w:r>
          </w:p>
        </w:tc>
      </w:tr>
      <w:tr w:rsidR="003565D6" w14:paraId="156D1A33" w14:textId="77777777" w:rsidTr="00D26F19">
        <w:trPr>
          <w:trHeight w:val="607"/>
        </w:trPr>
        <w:tc>
          <w:tcPr>
            <w:tcW w:w="4390" w:type="dxa"/>
          </w:tcPr>
          <w:p w14:paraId="1121717B" w14:textId="77777777" w:rsidR="003565D6" w:rsidRPr="00371BED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DURATA CONVENZIONE</w:t>
            </w:r>
          </w:p>
        </w:tc>
        <w:tc>
          <w:tcPr>
            <w:tcW w:w="5238" w:type="dxa"/>
          </w:tcPr>
          <w:p w14:paraId="4B0B3959" w14:textId="0FB26F65" w:rsidR="003565D6" w:rsidRDefault="00D26F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4B4BA6" w:rsidRPr="004B4BA6">
              <w:rPr>
                <w:rFonts w:ascii="Times New Roman" w:hAnsi="Times New Roman" w:cs="Times New Roman"/>
              </w:rPr>
              <w:t xml:space="preserve"> mesi</w:t>
            </w:r>
            <w:r w:rsidR="00775795">
              <w:rPr>
                <w:rFonts w:ascii="Times New Roman" w:hAnsi="Times New Roman" w:cs="Times New Roman"/>
              </w:rPr>
              <w:t xml:space="preserve"> che decorrono dalla data di sottoscrizione della stessa.</w:t>
            </w:r>
          </w:p>
          <w:p w14:paraId="4B6832FB" w14:textId="242C9AB1" w:rsidR="00775795" w:rsidRDefault="0077579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5795">
              <w:rPr>
                <w:rFonts w:ascii="Times New Roman" w:hAnsi="Times New Roman" w:cs="Times New Roman"/>
              </w:rPr>
              <w:t xml:space="preserve">La Convenzione si intende conclusa qualora, prima del termine di scadenza di cui sopra, siano stati emessi </w:t>
            </w:r>
            <w:r>
              <w:rPr>
                <w:rFonts w:ascii="Times New Roman" w:hAnsi="Times New Roman" w:cs="Times New Roman"/>
              </w:rPr>
              <w:t>Ordinativi</w:t>
            </w:r>
            <w:r w:rsidRPr="00775795">
              <w:rPr>
                <w:rFonts w:ascii="Times New Roman" w:hAnsi="Times New Roman" w:cs="Times New Roman"/>
              </w:rPr>
              <w:t xml:space="preserve"> di fornitura tali da esaurire il relativo importo massimo</w:t>
            </w:r>
          </w:p>
          <w:p w14:paraId="08A3F7FB" w14:textId="0FC987E5" w:rsidR="00174850" w:rsidRPr="004B4BA6" w:rsidRDefault="0017485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65D6" w14:paraId="7A8A453C" w14:textId="77777777" w:rsidTr="00CC23D0">
        <w:trPr>
          <w:trHeight w:val="412"/>
        </w:trPr>
        <w:tc>
          <w:tcPr>
            <w:tcW w:w="4390" w:type="dxa"/>
          </w:tcPr>
          <w:p w14:paraId="1592CAFB" w14:textId="77777777" w:rsidR="003565D6" w:rsidRPr="00371BED" w:rsidRDefault="003565D6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DECORRENZA CONVENZIONE</w:t>
            </w:r>
          </w:p>
        </w:tc>
        <w:tc>
          <w:tcPr>
            <w:tcW w:w="5238" w:type="dxa"/>
            <w:shd w:val="clear" w:color="auto" w:fill="auto"/>
          </w:tcPr>
          <w:p w14:paraId="3B81B85B" w14:textId="1166A733" w:rsidR="003565D6" w:rsidRPr="00CC23D0" w:rsidRDefault="00C67F6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67F68">
              <w:rPr>
                <w:rFonts w:ascii="Times New Roman" w:hAnsi="Times New Roman" w:cs="Times New Roman"/>
              </w:rPr>
              <w:t>19</w:t>
            </w:r>
            <w:r w:rsidR="00D26F19" w:rsidRPr="00C67F68">
              <w:rPr>
                <w:rFonts w:ascii="Times New Roman" w:hAnsi="Times New Roman" w:cs="Times New Roman"/>
              </w:rPr>
              <w:t>/10</w:t>
            </w:r>
            <w:r w:rsidR="00EA6667" w:rsidRPr="00C67F68">
              <w:rPr>
                <w:rFonts w:ascii="Times New Roman" w:hAnsi="Times New Roman" w:cs="Times New Roman"/>
              </w:rPr>
              <w:t>/</w:t>
            </w:r>
            <w:r w:rsidR="004B4BA6" w:rsidRPr="00C67F68">
              <w:rPr>
                <w:rFonts w:ascii="Times New Roman" w:hAnsi="Times New Roman" w:cs="Times New Roman"/>
              </w:rPr>
              <w:t>/2020</w:t>
            </w:r>
          </w:p>
        </w:tc>
      </w:tr>
      <w:tr w:rsidR="003565D6" w14:paraId="7822BE3D" w14:textId="77777777" w:rsidTr="00F17B3D">
        <w:trPr>
          <w:trHeight w:val="1687"/>
        </w:trPr>
        <w:tc>
          <w:tcPr>
            <w:tcW w:w="4390" w:type="dxa"/>
          </w:tcPr>
          <w:p w14:paraId="258F0842" w14:textId="7BF782C1" w:rsidR="003565D6" w:rsidRPr="00371BED" w:rsidRDefault="0077579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ORDINATIVI</w:t>
            </w:r>
            <w:r w:rsidR="004B4BA6"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DI FORNITURA</w:t>
            </w:r>
          </w:p>
        </w:tc>
        <w:tc>
          <w:tcPr>
            <w:tcW w:w="5238" w:type="dxa"/>
          </w:tcPr>
          <w:p w14:paraId="305B510D" w14:textId="3F07C7F8" w:rsidR="00174850" w:rsidRDefault="0077579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 Amministrazioni contraenti possono emettere Ordinativi di Fornitura solo nel periodo di validità della Convenzione.</w:t>
            </w:r>
          </w:p>
          <w:p w14:paraId="5D7BF995" w14:textId="40C5A3B9" w:rsidR="00775795" w:rsidRPr="004B4BA6" w:rsidRDefault="0077579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75795">
              <w:rPr>
                <w:rFonts w:ascii="Times New Roman" w:hAnsi="Times New Roman" w:cs="Times New Roman"/>
              </w:rPr>
              <w:t xml:space="preserve">Le prestazioni dedotte nell’Ordinativo di Fornitura dovranno comunque essere concluse </w:t>
            </w:r>
            <w:r>
              <w:rPr>
                <w:rFonts w:ascii="Times New Roman" w:hAnsi="Times New Roman" w:cs="Times New Roman"/>
              </w:rPr>
              <w:t>alla scadenza della Convenzione medesima.</w:t>
            </w:r>
          </w:p>
        </w:tc>
      </w:tr>
      <w:tr w:rsidR="003565D6" w14:paraId="0D0E6FDA" w14:textId="77777777" w:rsidTr="00C81E6C">
        <w:trPr>
          <w:trHeight w:val="5680"/>
        </w:trPr>
        <w:tc>
          <w:tcPr>
            <w:tcW w:w="4390" w:type="dxa"/>
          </w:tcPr>
          <w:p w14:paraId="41C62D35" w14:textId="77777777" w:rsidR="003565D6" w:rsidRPr="00371BED" w:rsidRDefault="004B4BA6" w:rsidP="004B4BA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PRESTAZIONI COMUNI</w:t>
            </w:r>
            <w:r w:rsidR="00A4211E"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</w:t>
            </w:r>
            <w:r w:rsidR="009614D8"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1B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TUTTI I LOTTI</w:t>
            </w:r>
          </w:p>
        </w:tc>
        <w:tc>
          <w:tcPr>
            <w:tcW w:w="5238" w:type="dxa"/>
          </w:tcPr>
          <w:p w14:paraId="5D775150" w14:textId="5441F195" w:rsidR="004A599D" w:rsidRDefault="00371BED" w:rsidP="00371BED">
            <w:pPr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71BED">
              <w:rPr>
                <w:rFonts w:ascii="Times New Roman" w:hAnsi="Times New Roman" w:cs="Times New Roman"/>
                <w:b/>
                <w:bCs/>
                <w:u w:val="single"/>
              </w:rPr>
              <w:t xml:space="preserve">SERVIZI CHE PREVEDONO LA </w:t>
            </w:r>
            <w:r w:rsidR="004A599D" w:rsidRPr="004A599D">
              <w:rPr>
                <w:rFonts w:ascii="Times New Roman" w:hAnsi="Times New Roman" w:cs="Times New Roman"/>
                <w:b/>
                <w:bCs/>
                <w:u w:val="single"/>
              </w:rPr>
              <w:t xml:space="preserve">CORRESPONSIONE DI UN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CORRISPETTIVO A </w:t>
            </w:r>
            <w:r w:rsidR="004A599D" w:rsidRPr="004A599D">
              <w:rPr>
                <w:rFonts w:ascii="Times New Roman" w:hAnsi="Times New Roman" w:cs="Times New Roman"/>
                <w:b/>
                <w:bCs/>
                <w:u w:val="single"/>
              </w:rPr>
              <w:t>CANONE</w:t>
            </w:r>
          </w:p>
          <w:p w14:paraId="0D1E08BD" w14:textId="624DAD54" w:rsidR="00C81E6C" w:rsidRPr="004A599D" w:rsidRDefault="00C81E6C" w:rsidP="00371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E6C">
              <w:rPr>
                <w:rFonts w:ascii="Times New Roman" w:hAnsi="Times New Roman" w:cs="Times New Roman"/>
                <w:bCs/>
              </w:rPr>
              <w:t xml:space="preserve">Servizio ordinario di </w:t>
            </w:r>
            <w:r>
              <w:rPr>
                <w:rFonts w:ascii="Times New Roman" w:hAnsi="Times New Roman" w:cs="Times New Roman"/>
                <w:bCs/>
              </w:rPr>
              <w:t>portierato</w:t>
            </w:r>
            <w:r w:rsidRPr="00C81E6C">
              <w:rPr>
                <w:rFonts w:ascii="Times New Roman" w:hAnsi="Times New Roman" w:cs="Times New Roman"/>
                <w:bCs/>
              </w:rPr>
              <w:t>/reception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C81E6C">
              <w:rPr>
                <w:rFonts w:ascii="Times New Roman" w:hAnsi="Times New Roman" w:cs="Times New Roman"/>
                <w:bCs/>
              </w:rPr>
              <w:t xml:space="preserve">Allo scopo di fornire alle Amministrazioni contraenti un servizio più adattabile alle proprie esigenze, in considerazione delle caratteristiche e delle necessità individuate, sono stati </w:t>
            </w:r>
            <w:r>
              <w:rPr>
                <w:rFonts w:ascii="Times New Roman" w:hAnsi="Times New Roman" w:cs="Times New Roman"/>
                <w:bCs/>
              </w:rPr>
              <w:t>configurate</w:t>
            </w:r>
            <w:r w:rsidRPr="00C81E6C">
              <w:rPr>
                <w:rFonts w:ascii="Times New Roman" w:hAnsi="Times New Roman" w:cs="Times New Roman"/>
                <w:bCs/>
              </w:rPr>
              <w:t xml:space="preserve"> cinque diverse modalità di erogazione del servizio di portierato/reception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  <w:p w14:paraId="7A817EA8" w14:textId="3EC9476B" w:rsidR="004A599D" w:rsidRPr="004A599D" w:rsidRDefault="004A599D" w:rsidP="004A599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4A599D">
              <w:rPr>
                <w:rFonts w:ascii="Times New Roman" w:hAnsi="Times New Roman" w:cs="Times New Roman"/>
              </w:rPr>
              <w:t>BASIC</w:t>
            </w:r>
          </w:p>
          <w:p w14:paraId="54E4E3DF" w14:textId="3A870B13" w:rsidR="004A599D" w:rsidRPr="004A599D" w:rsidRDefault="004A599D" w:rsidP="004A599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4A599D">
              <w:rPr>
                <w:rFonts w:ascii="Times New Roman" w:hAnsi="Times New Roman" w:cs="Times New Roman"/>
              </w:rPr>
              <w:t>MEDIUM</w:t>
            </w:r>
          </w:p>
          <w:p w14:paraId="6C06D121" w14:textId="27FC115A" w:rsidR="004A599D" w:rsidRPr="004A599D" w:rsidRDefault="004A599D" w:rsidP="004A599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4A599D">
              <w:rPr>
                <w:rFonts w:ascii="Times New Roman" w:hAnsi="Times New Roman" w:cs="Times New Roman"/>
              </w:rPr>
              <w:t>PLUS</w:t>
            </w:r>
          </w:p>
          <w:p w14:paraId="5C91C723" w14:textId="476E01D8" w:rsidR="004A599D" w:rsidRPr="004A599D" w:rsidRDefault="004A599D" w:rsidP="004A599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4A599D">
              <w:rPr>
                <w:rFonts w:ascii="Times New Roman" w:hAnsi="Times New Roman" w:cs="Times New Roman"/>
              </w:rPr>
              <w:t>REMOTO</w:t>
            </w:r>
          </w:p>
          <w:p w14:paraId="0E16583E" w14:textId="77777777" w:rsidR="00AF5CC7" w:rsidRDefault="004A599D" w:rsidP="004A599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4A599D">
              <w:rPr>
                <w:rFonts w:ascii="Times New Roman" w:hAnsi="Times New Roman" w:cs="Times New Roman"/>
              </w:rPr>
              <w:t>PREMIUM</w:t>
            </w:r>
          </w:p>
          <w:p w14:paraId="4AEE07CD" w14:textId="77777777" w:rsidR="004A599D" w:rsidRDefault="004A599D" w:rsidP="004A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786BDD77" w14:textId="77777777" w:rsidR="004A599D" w:rsidRPr="00371BED" w:rsidRDefault="00371BED" w:rsidP="004A59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371BED">
              <w:rPr>
                <w:rFonts w:ascii="Times New Roman" w:hAnsi="Times New Roman" w:cs="Times New Roman"/>
                <w:b/>
                <w:bCs/>
                <w:u w:val="single"/>
              </w:rPr>
              <w:t>ATTIVITA’ A RICHIESTA CHE PREVEDONO LA CORRESPONSIONE DI UN CORRISPETTIVO EXTRA CANONE</w:t>
            </w:r>
          </w:p>
          <w:p w14:paraId="4A350604" w14:textId="658879D2" w:rsidR="00371BED" w:rsidRPr="00371BED" w:rsidRDefault="00371BED" w:rsidP="00371BE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371BED">
              <w:rPr>
                <w:rFonts w:ascii="Times New Roman" w:hAnsi="Times New Roman" w:cs="Times New Roman"/>
              </w:rPr>
              <w:t>PORTIERE AGGIUNTIVO</w:t>
            </w:r>
          </w:p>
          <w:p w14:paraId="6F34AB8E" w14:textId="75D5635A" w:rsidR="00371BED" w:rsidRPr="00371BED" w:rsidRDefault="00371BED" w:rsidP="00371BE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371BED">
              <w:rPr>
                <w:rFonts w:ascii="Times New Roman" w:hAnsi="Times New Roman" w:cs="Times New Roman"/>
              </w:rPr>
              <w:t>CENTRALINISTA</w:t>
            </w:r>
          </w:p>
          <w:p w14:paraId="52A65A33" w14:textId="532DEE58" w:rsidR="00371BED" w:rsidRPr="00371BED" w:rsidRDefault="00371BED" w:rsidP="00371BE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371BED">
              <w:rPr>
                <w:rFonts w:ascii="Times New Roman" w:hAnsi="Times New Roman" w:cs="Times New Roman"/>
              </w:rPr>
              <w:t>AUTISTA</w:t>
            </w:r>
          </w:p>
          <w:p w14:paraId="6AC119FA" w14:textId="168493D5" w:rsidR="00371BED" w:rsidRPr="00371BED" w:rsidRDefault="00371BED" w:rsidP="00371BED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21" w:hanging="218"/>
              <w:jc w:val="both"/>
              <w:rPr>
                <w:rFonts w:ascii="Times New Roman" w:hAnsi="Times New Roman" w:cs="Times New Roman"/>
              </w:rPr>
            </w:pPr>
            <w:r w:rsidRPr="00371BED">
              <w:rPr>
                <w:rFonts w:ascii="Times New Roman" w:hAnsi="Times New Roman" w:cs="Times New Roman"/>
              </w:rPr>
              <w:t>PRESIDIO DELL’AUTOFFICINA</w:t>
            </w:r>
          </w:p>
        </w:tc>
      </w:tr>
      <w:tr w:rsidR="003565D6" w14:paraId="59045A6F" w14:textId="77777777" w:rsidTr="004B6D81">
        <w:trPr>
          <w:trHeight w:val="994"/>
        </w:trPr>
        <w:tc>
          <w:tcPr>
            <w:tcW w:w="4390" w:type="dxa"/>
          </w:tcPr>
          <w:p w14:paraId="7B1196CC" w14:textId="77777777" w:rsidR="005675E2" w:rsidRPr="005675E2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 xml:space="preserve">MODALITA’ </w:t>
            </w:r>
            <w:r w:rsidR="005D45A6">
              <w:rPr>
                <w:rFonts w:ascii="Times New Roman" w:hAnsi="Times New Roman" w:cs="Times New Roman"/>
                <w:b/>
                <w:bCs/>
              </w:rPr>
              <w:t xml:space="preserve">DI </w:t>
            </w:r>
            <w:r w:rsidRPr="005675E2">
              <w:rPr>
                <w:rFonts w:ascii="Times New Roman" w:hAnsi="Times New Roman" w:cs="Times New Roman"/>
                <w:b/>
                <w:bCs/>
              </w:rPr>
              <w:t>ADESIONE ALLA</w:t>
            </w:r>
          </w:p>
          <w:p w14:paraId="6CD3037F" w14:textId="77777777" w:rsidR="003565D6" w:rsidRPr="00E62B10" w:rsidRDefault="005675E2" w:rsidP="005675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CONVENZIONE ED ATTIVAZIONE DE</w:t>
            </w:r>
            <w:r w:rsidR="00E62B10">
              <w:rPr>
                <w:rFonts w:ascii="Times New Roman" w:hAnsi="Times New Roman" w:cs="Times New Roman"/>
                <w:b/>
                <w:bCs/>
              </w:rPr>
              <w:t>GLI ORDINATIVI DI FORNITURA</w:t>
            </w:r>
          </w:p>
        </w:tc>
        <w:tc>
          <w:tcPr>
            <w:tcW w:w="5238" w:type="dxa"/>
          </w:tcPr>
          <w:p w14:paraId="763A14D9" w14:textId="77777777" w:rsidR="00181624" w:rsidRDefault="001B3FC5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B3FC5">
              <w:rPr>
                <w:rFonts w:ascii="Times New Roman" w:hAnsi="Times New Roman" w:cs="Times New Roman"/>
              </w:rPr>
              <w:t>La procedura di adesione</w:t>
            </w:r>
            <w:r w:rsidR="00181624">
              <w:rPr>
                <w:rFonts w:ascii="Times New Roman" w:hAnsi="Times New Roman" w:cs="Times New Roman"/>
              </w:rPr>
              <w:t xml:space="preserve"> alla Convenzione</w:t>
            </w:r>
            <w:r w:rsidRPr="001B3FC5">
              <w:rPr>
                <w:rFonts w:ascii="Times New Roman" w:hAnsi="Times New Roman" w:cs="Times New Roman"/>
              </w:rPr>
              <w:t>, gestita in modalità telematica mediante la piattaforma GT-SUAM, sarà articolata come segue:</w:t>
            </w:r>
          </w:p>
          <w:p w14:paraId="3345DC71" w14:textId="77777777" w:rsidR="002167A5" w:rsidRDefault="001B3FC5" w:rsidP="00216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1B3FC5">
              <w:rPr>
                <w:rFonts w:ascii="Times New Roman" w:hAnsi="Times New Roman" w:cs="Times New Roman"/>
              </w:rPr>
              <w:br/>
            </w:r>
            <w:r w:rsidR="002167A5">
              <w:rPr>
                <w:rFonts w:ascii="Times New Roman" w:hAnsi="Times New Roman" w:cs="Times New Roman"/>
                <w:b/>
                <w:bCs/>
              </w:rPr>
              <w:t>1. CONFERMA DI ADESIONE</w:t>
            </w:r>
            <w:r w:rsidR="00775795" w:rsidRPr="00775795">
              <w:rPr>
                <w:rFonts w:ascii="Times New Roman" w:hAnsi="Times New Roman" w:cs="Times New Roman"/>
                <w:bCs/>
              </w:rPr>
              <w:t>: documento mediante il quale l’Amministrazione contraente conferma alla SUAM (tramite PEC) la sua intenzione di aderire alla Convenzione;</w:t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br/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br/>
              <w:t xml:space="preserve">2. NULLA OSTA ALLA CONFERMA DI ADESIONE: </w:t>
            </w:r>
            <w:r w:rsidR="00775795" w:rsidRPr="00775795">
              <w:rPr>
                <w:rFonts w:ascii="Times New Roman" w:hAnsi="Times New Roman" w:cs="Times New Roman"/>
                <w:bCs/>
              </w:rPr>
              <w:t>con questo atto, che la SUAM invia tramite PEC all’Amministrazione contraente, viene accantonata la quota parte di massimale necessaria a soddisfare il fabbisogno dell’Amministrazione contraente e quest’ultima viene autorizzata a contattare direttamente il Fornitore</w:t>
            </w:r>
            <w:r w:rsidR="007757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5795">
              <w:rPr>
                <w:rFonts w:ascii="Times New Roman" w:hAnsi="Times New Roman" w:cs="Times New Roman"/>
                <w:bCs/>
              </w:rPr>
              <w:t>e ad emettere la richiesta preliminare di fornitura;</w:t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br/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br/>
              <w:t>3. RICHIESTA PRELIMINARE DI FORNITURA E PIAN</w:t>
            </w:r>
            <w:r w:rsidR="002167A5">
              <w:rPr>
                <w:rFonts w:ascii="Times New Roman" w:hAnsi="Times New Roman" w:cs="Times New Roman"/>
                <w:b/>
                <w:bCs/>
              </w:rPr>
              <w:t>O DETTAGLIATO DEGLI INTERVENTI</w:t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 w:rsidR="00775795" w:rsidRPr="002167A5">
              <w:rPr>
                <w:rFonts w:ascii="Times New Roman" w:hAnsi="Times New Roman" w:cs="Times New Roman"/>
                <w:bCs/>
              </w:rPr>
              <w:t>l’Amministrazione contraente e il Fornitore definiscono puntualmente l’oggetto contrattuale;</w:t>
            </w:r>
            <w:r w:rsidR="002167A5">
              <w:rPr>
                <w:rFonts w:ascii="Times New Roman" w:hAnsi="Times New Roman" w:cs="Times New Roman"/>
                <w:b/>
                <w:bCs/>
              </w:rPr>
              <w:br/>
            </w:r>
            <w:r w:rsidR="002167A5">
              <w:rPr>
                <w:rFonts w:ascii="Times New Roman" w:hAnsi="Times New Roman" w:cs="Times New Roman"/>
                <w:b/>
                <w:bCs/>
              </w:rPr>
              <w:br/>
              <w:t>4. ORDINATIVO DI FORNITURA:</w:t>
            </w:r>
            <w:r w:rsidR="00775795" w:rsidRPr="0077579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75795" w:rsidRPr="002167A5">
              <w:rPr>
                <w:rFonts w:ascii="Times New Roman" w:hAnsi="Times New Roman" w:cs="Times New Roman"/>
                <w:bCs/>
              </w:rPr>
              <w:t xml:space="preserve">contratto attuativo della Convenzione che l’Amministrazione contraente deve caricare su GT SUAM ed inviare al </w:t>
            </w:r>
            <w:r w:rsidR="00775795" w:rsidRPr="002167A5">
              <w:rPr>
                <w:rFonts w:ascii="Times New Roman" w:hAnsi="Times New Roman" w:cs="Times New Roman"/>
                <w:bCs/>
              </w:rPr>
              <w:lastRenderedPageBreak/>
              <w:t>fornitore. All’ordinativo di fornitura dovrà essere allegato il RIEPILOGO ADESIONE, gen</w:t>
            </w:r>
            <w:r w:rsidR="002167A5">
              <w:rPr>
                <w:rFonts w:ascii="Times New Roman" w:hAnsi="Times New Roman" w:cs="Times New Roman"/>
                <w:bCs/>
              </w:rPr>
              <w:t xml:space="preserve">erato attraverso la piattaforma </w:t>
            </w:r>
            <w:r w:rsidR="00775795" w:rsidRPr="002167A5">
              <w:rPr>
                <w:rFonts w:ascii="Times New Roman" w:hAnsi="Times New Roman" w:cs="Times New Roman"/>
                <w:bCs/>
              </w:rPr>
              <w:t>GT-SUAM.</w:t>
            </w:r>
          </w:p>
          <w:p w14:paraId="2D3EB076" w14:textId="64485F96" w:rsidR="003565D6" w:rsidRPr="00174850" w:rsidRDefault="003565D6" w:rsidP="00216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75E2" w14:paraId="6EBACE4C" w14:textId="77777777" w:rsidTr="00F17B3D">
        <w:trPr>
          <w:trHeight w:val="984"/>
        </w:trPr>
        <w:tc>
          <w:tcPr>
            <w:tcW w:w="4390" w:type="dxa"/>
          </w:tcPr>
          <w:p w14:paraId="3AA10D11" w14:textId="77777777" w:rsidR="005675E2" w:rsidRPr="005675E2" w:rsidRDefault="005675E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lastRenderedPageBreak/>
              <w:t>GARANZIE DEFINITIVE</w:t>
            </w:r>
          </w:p>
        </w:tc>
        <w:tc>
          <w:tcPr>
            <w:tcW w:w="5238" w:type="dxa"/>
          </w:tcPr>
          <w:p w14:paraId="4F7F0577" w14:textId="77777777" w:rsidR="00A4211E" w:rsidRDefault="00A4211E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57017A39" w14:textId="698F4289" w:rsidR="005675E2" w:rsidRPr="00573419" w:rsidRDefault="00573419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3419">
              <w:rPr>
                <w:rFonts w:ascii="Times New Roman" w:hAnsi="Times New Roman" w:cs="Times New Roman"/>
              </w:rPr>
              <w:t xml:space="preserve">Articolo 20 </w:t>
            </w:r>
            <w:r w:rsidR="00457A35">
              <w:rPr>
                <w:rFonts w:ascii="Times New Roman" w:hAnsi="Times New Roman" w:cs="Times New Roman"/>
              </w:rPr>
              <w:t xml:space="preserve">della Convenzione - </w:t>
            </w:r>
            <w:r w:rsidRPr="00573419">
              <w:rPr>
                <w:rFonts w:ascii="Times New Roman" w:hAnsi="Times New Roman" w:cs="Times New Roman"/>
              </w:rPr>
              <w:t>Cauzione definitiva</w:t>
            </w:r>
          </w:p>
        </w:tc>
      </w:tr>
      <w:tr w:rsidR="005675E2" w14:paraId="475AEE3C" w14:textId="77777777" w:rsidTr="00F17B3D">
        <w:trPr>
          <w:trHeight w:val="999"/>
        </w:trPr>
        <w:tc>
          <w:tcPr>
            <w:tcW w:w="4390" w:type="dxa"/>
          </w:tcPr>
          <w:p w14:paraId="0F89218A" w14:textId="77777777" w:rsidR="005675E2" w:rsidRPr="005675E2" w:rsidRDefault="005675E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>PENALI</w:t>
            </w:r>
          </w:p>
        </w:tc>
        <w:tc>
          <w:tcPr>
            <w:tcW w:w="5238" w:type="dxa"/>
          </w:tcPr>
          <w:p w14:paraId="69E4DF0D" w14:textId="77777777" w:rsidR="00C81E6C" w:rsidRDefault="00C81E6C" w:rsidP="00600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126C4DC" w14:textId="428B0252" w:rsidR="001464BA" w:rsidRPr="00600D94" w:rsidRDefault="00600D94" w:rsidP="00600D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Allegato 2 alla Convenzione</w:t>
            </w:r>
          </w:p>
        </w:tc>
      </w:tr>
      <w:tr w:rsidR="005675E2" w14:paraId="5D935CEE" w14:textId="77777777" w:rsidTr="00371BED">
        <w:trPr>
          <w:trHeight w:val="992"/>
        </w:trPr>
        <w:tc>
          <w:tcPr>
            <w:tcW w:w="4390" w:type="dxa"/>
            <w:tcBorders>
              <w:bottom w:val="single" w:sz="4" w:space="0" w:color="auto"/>
            </w:tcBorders>
          </w:tcPr>
          <w:p w14:paraId="06724420" w14:textId="7E7D2B0D" w:rsidR="005675E2" w:rsidRPr="005675E2" w:rsidRDefault="005675E2" w:rsidP="00371B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675E2">
              <w:rPr>
                <w:rFonts w:ascii="Times New Roman" w:hAnsi="Times New Roman" w:cs="Times New Roman"/>
                <w:b/>
                <w:bCs/>
              </w:rPr>
              <w:t xml:space="preserve">RISOLUZIONE </w:t>
            </w:r>
            <w:r w:rsidR="00371BED">
              <w:rPr>
                <w:rFonts w:ascii="Times New Roman" w:hAnsi="Times New Roman" w:cs="Times New Roman"/>
                <w:b/>
                <w:bCs/>
              </w:rPr>
              <w:t xml:space="preserve">DELLA CONVENZIONE E DEGLI ORDINATIVI </w:t>
            </w:r>
            <w:r w:rsidR="00691169">
              <w:rPr>
                <w:rFonts w:ascii="Times New Roman" w:hAnsi="Times New Roman" w:cs="Times New Roman"/>
                <w:b/>
                <w:bCs/>
              </w:rPr>
              <w:t>DI FORNITURA</w:t>
            </w:r>
          </w:p>
        </w:tc>
        <w:tc>
          <w:tcPr>
            <w:tcW w:w="5238" w:type="dxa"/>
            <w:tcBorders>
              <w:bottom w:val="single" w:sz="4" w:space="0" w:color="auto"/>
            </w:tcBorders>
          </w:tcPr>
          <w:p w14:paraId="217F4935" w14:textId="77777777" w:rsidR="00C81E6C" w:rsidRDefault="00C81E6C" w:rsidP="0018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29A2974E" w14:textId="0C4DD8B5" w:rsidR="00181624" w:rsidRPr="00181624" w:rsidRDefault="00371BED" w:rsidP="001816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Articolo 23 della Convenzione</w:t>
            </w:r>
          </w:p>
        </w:tc>
      </w:tr>
      <w:tr w:rsidR="005675E2" w14:paraId="6665E73F" w14:textId="77777777" w:rsidTr="00371BED">
        <w:trPr>
          <w:trHeight w:val="551"/>
        </w:trPr>
        <w:tc>
          <w:tcPr>
            <w:tcW w:w="4390" w:type="dxa"/>
            <w:tcBorders>
              <w:right w:val="nil"/>
            </w:tcBorders>
            <w:shd w:val="clear" w:color="auto" w:fill="E2EFD9" w:themeFill="accent6" w:themeFillTint="33"/>
          </w:tcPr>
          <w:p w14:paraId="79610F3E" w14:textId="6E360F88" w:rsidR="005675E2" w:rsidRPr="005675E2" w:rsidRDefault="002167A5" w:rsidP="00371BE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FORNITORE</w:t>
            </w:r>
          </w:p>
        </w:tc>
        <w:tc>
          <w:tcPr>
            <w:tcW w:w="5238" w:type="dxa"/>
            <w:tcBorders>
              <w:left w:val="nil"/>
            </w:tcBorders>
            <w:shd w:val="clear" w:color="auto" w:fill="E2EFD9" w:themeFill="accent6" w:themeFillTint="33"/>
          </w:tcPr>
          <w:p w14:paraId="1B92B63C" w14:textId="77777777" w:rsidR="005675E2" w:rsidRDefault="005675E2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5675E2" w14:paraId="00D0B1AA" w14:textId="77777777" w:rsidTr="00F17B3D">
        <w:trPr>
          <w:trHeight w:val="2267"/>
        </w:trPr>
        <w:tc>
          <w:tcPr>
            <w:tcW w:w="4390" w:type="dxa"/>
          </w:tcPr>
          <w:p w14:paraId="6E6558B7" w14:textId="574E46E2" w:rsidR="005675E2" w:rsidRPr="005675E2" w:rsidRDefault="002167A5" w:rsidP="005675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LOTTI 1 E 2</w:t>
            </w:r>
          </w:p>
        </w:tc>
        <w:tc>
          <w:tcPr>
            <w:tcW w:w="5238" w:type="dxa"/>
          </w:tcPr>
          <w:p w14:paraId="410955D9" w14:textId="6F07F9BA" w:rsidR="005675E2" w:rsidRDefault="00600D94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00D94">
              <w:rPr>
                <w:rFonts w:ascii="Times New Roman" w:hAnsi="Times New Roman" w:cs="Times New Roman"/>
                <w:b/>
                <w:bCs/>
                <w:u w:val="single"/>
              </w:rPr>
              <w:t>GRUPPO SERVIZI ASSOCIATI S.P.A.</w:t>
            </w:r>
          </w:p>
          <w:p w14:paraId="1E2F38EE" w14:textId="77777777" w:rsidR="005467CA" w:rsidRDefault="005467CA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14:paraId="02AA1756" w14:textId="77777777" w:rsidR="009752A2" w:rsidRDefault="009752A2" w:rsidP="009752A2">
            <w:pPr>
              <w:pStyle w:val="Paragrafoelenco"/>
              <w:numPr>
                <w:ilvl w:val="0"/>
                <w:numId w:val="18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2">
              <w:rPr>
                <w:rFonts w:ascii="Times New Roman" w:hAnsi="Times New Roman" w:cs="Times New Roman"/>
                <w:b/>
                <w:sz w:val="24"/>
                <w:szCs w:val="24"/>
              </w:rPr>
              <w:t>Responsabile per la rappresentanza e il coordinamento con l'Ente</w:t>
            </w:r>
            <w:r w:rsidRPr="009752A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4D24A20" w14:textId="001D64A1" w:rsidR="009752A2" w:rsidRPr="009752A2" w:rsidRDefault="009752A2" w:rsidP="009752A2">
            <w:pPr>
              <w:pStyle w:val="Paragrafoelenc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2">
              <w:rPr>
                <w:rFonts w:ascii="Times New Roman" w:hAnsi="Times New Roman" w:cs="Times New Roman"/>
                <w:sz w:val="24"/>
                <w:szCs w:val="24"/>
              </w:rPr>
              <w:t xml:space="preserve">Ing. Filippo Confalonieri, mail </w:t>
            </w:r>
            <w:hyperlink r:id="rId7" w:history="1">
              <w:r w:rsidRPr="009752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f.confalonieri@grupposerviziassociati.it</w:t>
              </w:r>
            </w:hyperlink>
            <w:r w:rsidRPr="00975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2A2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752A2">
              <w:rPr>
                <w:rFonts w:ascii="Times New Roman" w:hAnsi="Times New Roman" w:cs="Times New Roman"/>
                <w:sz w:val="24"/>
                <w:szCs w:val="24"/>
              </w:rPr>
              <w:t>: 340/7320732.</w:t>
            </w:r>
          </w:p>
          <w:p w14:paraId="4272B0D4" w14:textId="77777777" w:rsidR="009752A2" w:rsidRPr="009752A2" w:rsidRDefault="009752A2" w:rsidP="00975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A3BD6" w14:textId="77777777" w:rsidR="009752A2" w:rsidRDefault="009752A2" w:rsidP="009752A2">
            <w:pPr>
              <w:pStyle w:val="Paragrafoelenco"/>
              <w:numPr>
                <w:ilvl w:val="0"/>
                <w:numId w:val="18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2">
              <w:rPr>
                <w:rFonts w:ascii="Times New Roman" w:hAnsi="Times New Roman" w:cs="Times New Roman"/>
                <w:b/>
                <w:sz w:val="24"/>
                <w:szCs w:val="24"/>
              </w:rPr>
              <w:t>Responsabile operativo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4F68184" w14:textId="3F0A625C" w:rsidR="009752A2" w:rsidRPr="009752A2" w:rsidRDefault="009752A2" w:rsidP="009752A2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2A2">
              <w:rPr>
                <w:rFonts w:ascii="Times New Roman" w:hAnsi="Times New Roman" w:cs="Times New Roman"/>
                <w:sz w:val="24"/>
                <w:szCs w:val="24"/>
              </w:rPr>
              <w:t xml:space="preserve">Sig. Matteo Cascella, mail: </w:t>
            </w:r>
            <w:hyperlink r:id="rId8" w:history="1">
              <w:r w:rsidRPr="009752A2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m.cascella@grupposerviziassociati.it</w:t>
              </w:r>
            </w:hyperlink>
            <w:r w:rsidRPr="009752A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752A2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  <w:proofErr w:type="spellEnd"/>
            <w:r w:rsidRPr="009752A2">
              <w:rPr>
                <w:rFonts w:ascii="Times New Roman" w:hAnsi="Times New Roman" w:cs="Times New Roman"/>
                <w:sz w:val="24"/>
                <w:szCs w:val="24"/>
              </w:rPr>
              <w:t>: 345/3458862.</w:t>
            </w:r>
          </w:p>
          <w:p w14:paraId="5E79C6E9" w14:textId="025793EB" w:rsidR="005467CA" w:rsidRPr="009752A2" w:rsidRDefault="005467CA" w:rsidP="009752A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75E2" w14:paraId="42D163C1" w14:textId="77777777" w:rsidTr="00A4211E">
        <w:trPr>
          <w:trHeight w:val="7075"/>
        </w:trPr>
        <w:tc>
          <w:tcPr>
            <w:tcW w:w="4390" w:type="dxa"/>
          </w:tcPr>
          <w:p w14:paraId="02C22433" w14:textId="77777777" w:rsidR="00187413" w:rsidRPr="00D90C97" w:rsidRDefault="001C07D0" w:rsidP="00187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C07D0">
              <w:rPr>
                <w:rFonts w:ascii="Times New Roman" w:hAnsi="Times New Roman" w:cs="Times New Roman"/>
                <w:b/>
                <w:bCs/>
              </w:rPr>
              <w:lastRenderedPageBreak/>
              <w:t>ADEMPIMENTI A CARICO DE</w:t>
            </w:r>
            <w:r w:rsidR="00187413">
              <w:rPr>
                <w:rFonts w:ascii="Times New Roman" w:hAnsi="Times New Roman" w:cs="Times New Roman"/>
                <w:b/>
                <w:bCs/>
              </w:rPr>
              <w:t>LLE AMMINISTRAZIONI CONTRAENTI</w:t>
            </w:r>
          </w:p>
          <w:p w14:paraId="6CF36256" w14:textId="77777777" w:rsidR="005675E2" w:rsidRPr="00D90C97" w:rsidRDefault="005675E2" w:rsidP="001C07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38" w:type="dxa"/>
          </w:tcPr>
          <w:p w14:paraId="501064B8" w14:textId="77777777" w:rsidR="003D0CA2" w:rsidRDefault="003D0CA2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D0CA2">
              <w:rPr>
                <w:rFonts w:ascii="Times New Roman" w:hAnsi="Times New Roman" w:cs="Times New Roman"/>
              </w:rPr>
              <w:t xml:space="preserve">Fermi restando tutti gli adempimenti previsti dalla normativa vigente e dalla Convenzione, a titolo collaborativo si indicano alcuni adempimenti a carico delle Amministrazioni contraenti.  </w:t>
            </w:r>
          </w:p>
          <w:p w14:paraId="1FF4D1C5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Nomina del RUP</w:t>
            </w:r>
          </w:p>
          <w:p w14:paraId="0E202DC3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>
              <w:rPr>
                <w:rFonts w:ascii="Times New Roman" w:hAnsi="Times New Roman" w:cs="Times New Roman"/>
              </w:rPr>
              <w:t>Acquisizione CIG derivato</w:t>
            </w:r>
          </w:p>
          <w:p w14:paraId="0388585A" w14:textId="77777777" w:rsidR="00F17B3D" w:rsidRPr="00F17B3D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>
              <w:rPr>
                <w:rFonts w:ascii="Times New Roman" w:hAnsi="Times New Roman" w:cs="Times New Roman"/>
              </w:rPr>
              <w:t>Eventuale DUVRI</w:t>
            </w:r>
            <w:r w:rsidR="00F17B3D">
              <w:t xml:space="preserve">: </w:t>
            </w:r>
            <w:r w:rsidR="00F17B3D" w:rsidRPr="00F17B3D">
              <w:rPr>
                <w:rFonts w:ascii="Times New Roman" w:hAnsi="Times New Roman" w:cs="Times New Roman"/>
              </w:rPr>
              <w:t xml:space="preserve">le Amministrazioni contraenti dovranno valutare, all’atto dell’emissione dell’Ordinativo di Fornitura, la sussistenza o meno di rischi da interferenza connessi alle prestazioni oggetto del singolo Contratto di Fornitura e, quindi: </w:t>
            </w:r>
          </w:p>
          <w:p w14:paraId="20B22540" w14:textId="77777777" w:rsidR="00F17B3D" w:rsidRDefault="00F17B3D" w:rsidP="00F17B3D">
            <w:pPr>
              <w:pStyle w:val="Paragrafoelenco"/>
              <w:autoSpaceDE w:val="0"/>
              <w:autoSpaceDN w:val="0"/>
              <w:adjustRightInd w:val="0"/>
              <w:ind w:left="423"/>
              <w:jc w:val="both"/>
              <w:rPr>
                <w:rFonts w:ascii="Times New Roman" w:hAnsi="Times New Roman" w:cs="Times New Roman"/>
              </w:rPr>
            </w:pPr>
            <w:r w:rsidRPr="00F17B3D">
              <w:rPr>
                <w:rFonts w:ascii="Times New Roman" w:hAnsi="Times New Roman" w:cs="Times New Roman"/>
              </w:rPr>
              <w:t xml:space="preserve">a) qualora la Amministrazione contraente ritenga sussistere detti rischi da interferenza, l’Amministrazione stessa dovrà quantificare i relativi costi di sicurezza e redigere il “Documento unico di valutazione dei rischi” (c.d. D.U.V.R.I.), che sarà allegato all’Ordinativo di fornitura quale parte integrante dello stesso; </w:t>
            </w:r>
          </w:p>
          <w:p w14:paraId="6D4BD6B3" w14:textId="77777777" w:rsidR="003D0CA2" w:rsidRPr="003D0CA2" w:rsidRDefault="00F17B3D" w:rsidP="00F17B3D">
            <w:pPr>
              <w:pStyle w:val="Paragrafoelenco"/>
              <w:autoSpaceDE w:val="0"/>
              <w:autoSpaceDN w:val="0"/>
              <w:adjustRightInd w:val="0"/>
              <w:ind w:left="423"/>
              <w:jc w:val="both"/>
            </w:pPr>
            <w:r w:rsidRPr="00F17B3D">
              <w:rPr>
                <w:rFonts w:ascii="Times New Roman" w:hAnsi="Times New Roman" w:cs="Times New Roman"/>
              </w:rPr>
              <w:t>b) qualora la Amministrazione contraente non ritenga sussistere alcun rischio da interferenza, la Amministrazione contraente stessa dovrà indicare nell’Ordinativo di fornitura una cifra pari a 0 (zero) per i costi relativi alla sicurezza.</w:t>
            </w:r>
          </w:p>
          <w:p w14:paraId="117871B0" w14:textId="77777777" w:rsidR="003D0CA2" w:rsidRPr="003D0CA2" w:rsidRDefault="003D0CA2" w:rsidP="003D0CA2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della regolarità contributiva (DURC) i</w:t>
            </w:r>
            <w:r>
              <w:rPr>
                <w:rFonts w:ascii="Times New Roman" w:hAnsi="Times New Roman" w:cs="Times New Roman"/>
              </w:rPr>
              <w:t xml:space="preserve">n occasione della liquidazione </w:t>
            </w:r>
          </w:p>
          <w:p w14:paraId="46AC182B" w14:textId="15A0A088" w:rsidR="00187413" w:rsidRDefault="003D0CA2" w:rsidP="009F6DD9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423"/>
              <w:jc w:val="both"/>
            </w:pPr>
            <w:r w:rsidRPr="003D0CA2">
              <w:rPr>
                <w:rFonts w:ascii="Times New Roman" w:hAnsi="Times New Roman" w:cs="Times New Roman"/>
              </w:rPr>
              <w:t>Verifica Equitalia i</w:t>
            </w:r>
            <w:r w:rsidR="00F17B3D">
              <w:rPr>
                <w:rFonts w:ascii="Times New Roman" w:hAnsi="Times New Roman" w:cs="Times New Roman"/>
              </w:rPr>
              <w:t>n occasione della liquidazione.</w:t>
            </w:r>
          </w:p>
          <w:p w14:paraId="53280EEC" w14:textId="77777777" w:rsidR="00187413" w:rsidRDefault="00187413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5675E2" w14:paraId="5146ADCD" w14:textId="77777777" w:rsidTr="00371BED">
        <w:trPr>
          <w:trHeight w:val="2710"/>
        </w:trPr>
        <w:tc>
          <w:tcPr>
            <w:tcW w:w="4390" w:type="dxa"/>
          </w:tcPr>
          <w:p w14:paraId="75ECABCA" w14:textId="77777777" w:rsidR="005675E2" w:rsidRPr="00573419" w:rsidRDefault="001C07D0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3419">
              <w:rPr>
                <w:rFonts w:ascii="Times New Roman" w:hAnsi="Times New Roman" w:cs="Times New Roman"/>
                <w:b/>
                <w:bCs/>
              </w:rPr>
              <w:t>MODALITA’ DI MONITORAGGIO DELLA CONVENZIONE</w:t>
            </w:r>
          </w:p>
        </w:tc>
        <w:tc>
          <w:tcPr>
            <w:tcW w:w="5238" w:type="dxa"/>
          </w:tcPr>
          <w:p w14:paraId="13876BEE" w14:textId="77777777" w:rsidR="009614D8" w:rsidRDefault="009614D8" w:rsidP="00D90C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La SUAM si riserva la facoltà di monitorare il corretto adempimento, l’applicazione e l’esecuzione di tutte le attività relative alla Convenzione. </w:t>
            </w:r>
          </w:p>
          <w:p w14:paraId="4D445391" w14:textId="5231FFE7" w:rsidR="005675E2" w:rsidRDefault="009614D8" w:rsidP="004A599D">
            <w:pPr>
              <w:autoSpaceDE w:val="0"/>
              <w:autoSpaceDN w:val="0"/>
              <w:adjustRightInd w:val="0"/>
              <w:jc w:val="both"/>
            </w:pPr>
            <w:r w:rsidRPr="009614D8">
              <w:rPr>
                <w:rFonts w:ascii="Times New Roman" w:hAnsi="Times New Roman" w:cs="Times New Roman"/>
              </w:rPr>
              <w:t xml:space="preserve">In particolare, l’esecuzione della Convenzione sarà sottoposta a monitoraggio, svolto anche attraverso l’analisi di apposita Reportistica richiesta al Fornitore, il quale dovrà inviare alla SUAM i dati aggregati e riassuntivi relativi alle prestazioni contrattuali, con le modalità ed i termini indicati dall’art. </w:t>
            </w:r>
            <w:r w:rsidR="004A599D">
              <w:rPr>
                <w:rFonts w:ascii="Times New Roman" w:hAnsi="Times New Roman" w:cs="Times New Roman"/>
              </w:rPr>
              <w:t>14</w:t>
            </w:r>
            <w:r w:rsidRPr="009614D8">
              <w:rPr>
                <w:rFonts w:ascii="Times New Roman" w:hAnsi="Times New Roman" w:cs="Times New Roman"/>
              </w:rPr>
              <w:t xml:space="preserve"> del Capitolato Tecnico.</w:t>
            </w:r>
          </w:p>
        </w:tc>
      </w:tr>
      <w:tr w:rsidR="00D90C97" w14:paraId="442AAA54" w14:textId="77777777" w:rsidTr="00F17B3D">
        <w:trPr>
          <w:trHeight w:val="678"/>
        </w:trPr>
        <w:tc>
          <w:tcPr>
            <w:tcW w:w="4390" w:type="dxa"/>
          </w:tcPr>
          <w:p w14:paraId="1F86804B" w14:textId="51172821" w:rsidR="00D90C97" w:rsidRPr="00457A35" w:rsidRDefault="00D90C97" w:rsidP="002167A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 xml:space="preserve">DOCUMENTAZIONE </w:t>
            </w:r>
            <w:r w:rsidR="002167A5">
              <w:rPr>
                <w:rFonts w:ascii="Times New Roman" w:hAnsi="Times New Roman" w:cs="Times New Roman"/>
                <w:b/>
                <w:bCs/>
              </w:rPr>
              <w:t>DI GARA</w:t>
            </w:r>
          </w:p>
        </w:tc>
        <w:tc>
          <w:tcPr>
            <w:tcW w:w="5238" w:type="dxa"/>
          </w:tcPr>
          <w:p w14:paraId="05F48987" w14:textId="40394641" w:rsidR="00D90C97" w:rsidRPr="009614D8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 xml:space="preserve">Tutta la documentazione </w:t>
            </w:r>
            <w:r w:rsidR="00F17B3D">
              <w:rPr>
                <w:rFonts w:ascii="Times New Roman" w:hAnsi="Times New Roman" w:cs="Times New Roman"/>
              </w:rPr>
              <w:t>della gara in oggetto</w:t>
            </w:r>
            <w:r w:rsidRPr="009614D8">
              <w:rPr>
                <w:rFonts w:ascii="Times New Roman" w:hAnsi="Times New Roman" w:cs="Times New Roman"/>
              </w:rPr>
              <w:t xml:space="preserve"> è disponibile al seguente link: </w:t>
            </w:r>
            <w:hyperlink r:id="rId9" w:history="1">
              <w:r w:rsidR="002167A5" w:rsidRPr="00597FCE">
                <w:rPr>
                  <w:rStyle w:val="Collegamentoipertestuale"/>
                  <w:rFonts w:ascii="Times New Roman" w:hAnsi="Times New Roman" w:cs="Times New Roman"/>
                </w:rPr>
                <w:t>https://appaltisuam.regione.marche.it/PortaleAppalti/it/homepage.wp?actionPath=/ExtStr2/do/FrontEnd/Bandi/view.action&amp;currentFrame=7&amp;codice=G04064</w:t>
              </w:r>
            </w:hyperlink>
            <w:r w:rsidR="002167A5">
              <w:rPr>
                <w:rFonts w:ascii="Times New Roman" w:hAnsi="Times New Roman" w:cs="Times New Roman"/>
              </w:rPr>
              <w:t xml:space="preserve"> </w:t>
            </w:r>
          </w:p>
          <w:p w14:paraId="114CB013" w14:textId="77777777" w:rsidR="001464BA" w:rsidRPr="001464BA" w:rsidRDefault="001464BA" w:rsidP="009F6DD9">
            <w:pPr>
              <w:autoSpaceDE w:val="0"/>
              <w:autoSpaceDN w:val="0"/>
              <w:adjustRightInd w:val="0"/>
              <w:jc w:val="both"/>
              <w:rPr>
                <w:sz w:val="6"/>
                <w:szCs w:val="6"/>
              </w:rPr>
            </w:pPr>
          </w:p>
          <w:p w14:paraId="460B8CF0" w14:textId="77777777" w:rsidR="00D90C97" w:rsidRDefault="00D90C97" w:rsidP="009F6DD9">
            <w:pPr>
              <w:autoSpaceDE w:val="0"/>
              <w:autoSpaceDN w:val="0"/>
              <w:adjustRightInd w:val="0"/>
              <w:jc w:val="both"/>
            </w:pPr>
          </w:p>
        </w:tc>
      </w:tr>
      <w:tr w:rsidR="00D90C97" w14:paraId="1528A2D4" w14:textId="77777777" w:rsidTr="00371BED">
        <w:trPr>
          <w:trHeight w:val="3262"/>
        </w:trPr>
        <w:tc>
          <w:tcPr>
            <w:tcW w:w="4390" w:type="dxa"/>
          </w:tcPr>
          <w:p w14:paraId="33D53BDF" w14:textId="77777777" w:rsidR="00D90C97" w:rsidRPr="00457A35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lastRenderedPageBreak/>
              <w:t>MODULISTICA</w:t>
            </w:r>
          </w:p>
        </w:tc>
        <w:tc>
          <w:tcPr>
            <w:tcW w:w="5238" w:type="dxa"/>
          </w:tcPr>
          <w:p w14:paraId="4E336147" w14:textId="77777777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 xml:space="preserve">CAPITOLATO TECNICO </w:t>
            </w:r>
          </w:p>
          <w:p w14:paraId="79D019EE" w14:textId="592DD439" w:rsidR="002167A5" w:rsidRP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CONVENZIONE</w:t>
            </w:r>
          </w:p>
          <w:p w14:paraId="5B0FCA63" w14:textId="37E9C440" w:rsidR="002167A5" w:rsidRPr="005772E8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2E8">
              <w:rPr>
                <w:rFonts w:ascii="Times New Roman" w:hAnsi="Times New Roman" w:cs="Times New Roman"/>
              </w:rPr>
              <w:t>LISTINO</w:t>
            </w:r>
            <w:r w:rsidR="0093648A" w:rsidRPr="005772E8">
              <w:rPr>
                <w:rFonts w:ascii="Times New Roman" w:hAnsi="Times New Roman" w:cs="Times New Roman"/>
              </w:rPr>
              <w:t xml:space="preserve"> </w:t>
            </w:r>
            <w:r w:rsidRPr="005772E8">
              <w:rPr>
                <w:rFonts w:ascii="Times New Roman" w:hAnsi="Times New Roman" w:cs="Times New Roman"/>
              </w:rPr>
              <w:t xml:space="preserve">PREZZI </w:t>
            </w:r>
          </w:p>
          <w:p w14:paraId="57BE0327" w14:textId="77777777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CONFERMA DI ADESIONE E NULLA OSTA</w:t>
            </w:r>
          </w:p>
          <w:p w14:paraId="7FED8468" w14:textId="77777777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RICHIESTA PRELIMINARE DI FORNITURA</w:t>
            </w:r>
          </w:p>
          <w:p w14:paraId="0A528520" w14:textId="21D77C2E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ORDINATIVO DI FORNITURA</w:t>
            </w:r>
          </w:p>
          <w:p w14:paraId="62C3C53A" w14:textId="557AEDE3" w:rsidR="005772E8" w:rsidRDefault="005772E8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ORDINATIVO DI FORNITURA AGGIUNTIVO/ORDINE DI ESECUZIONE</w:t>
            </w:r>
          </w:p>
          <w:p w14:paraId="20FCF8E4" w14:textId="77777777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CONTATTI FORNITORE</w:t>
            </w:r>
          </w:p>
          <w:p w14:paraId="3517AB66" w14:textId="539F4A94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PROSPETTO RIEPILOGATIVO PENALI</w:t>
            </w:r>
          </w:p>
          <w:p w14:paraId="7D3A05ED" w14:textId="77777777" w:rsid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STANDARD DI LETTERA CONTESTAZIONE PENALI</w:t>
            </w:r>
          </w:p>
          <w:p w14:paraId="106887A6" w14:textId="4D5DF39E" w:rsidR="002167A5" w:rsidRPr="002167A5" w:rsidRDefault="002167A5" w:rsidP="002167A5">
            <w:pPr>
              <w:pStyle w:val="Paragrafoelenco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167A5">
              <w:rPr>
                <w:rFonts w:ascii="Times New Roman" w:hAnsi="Times New Roman" w:cs="Times New Roman"/>
              </w:rPr>
              <w:t>STANDARD DI LETTERA APPLICA</w:t>
            </w:r>
            <w:r>
              <w:rPr>
                <w:rFonts w:ascii="Times New Roman" w:hAnsi="Times New Roman" w:cs="Times New Roman"/>
              </w:rPr>
              <w:t>ZIONE PENALI</w:t>
            </w:r>
          </w:p>
        </w:tc>
      </w:tr>
      <w:tr w:rsidR="00D90C97" w14:paraId="14FC297E" w14:textId="77777777" w:rsidTr="00F17B3D">
        <w:trPr>
          <w:trHeight w:val="1304"/>
        </w:trPr>
        <w:tc>
          <w:tcPr>
            <w:tcW w:w="4390" w:type="dxa"/>
          </w:tcPr>
          <w:p w14:paraId="52FB6958" w14:textId="77777777" w:rsidR="00D90C97" w:rsidRPr="00457A35" w:rsidRDefault="00D90C97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57A35">
              <w:rPr>
                <w:rFonts w:ascii="Times New Roman" w:hAnsi="Times New Roman" w:cs="Times New Roman"/>
                <w:b/>
                <w:bCs/>
              </w:rPr>
              <w:t>CONTATTI SUAM</w:t>
            </w:r>
          </w:p>
        </w:tc>
        <w:tc>
          <w:tcPr>
            <w:tcW w:w="5238" w:type="dxa"/>
          </w:tcPr>
          <w:p w14:paraId="12053601" w14:textId="11343C4C" w:rsidR="00D90C97" w:rsidRDefault="009614D8" w:rsidP="00CE4F0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>Nominativo del r</w:t>
            </w:r>
            <w:r w:rsidR="00D90C97" w:rsidRPr="009614D8">
              <w:rPr>
                <w:rFonts w:ascii="Times New Roman" w:hAnsi="Times New Roman" w:cs="Times New Roman"/>
              </w:rPr>
              <w:t>eferente per le modalità di adesione alla Convenzione:</w:t>
            </w:r>
            <w:r w:rsidR="00271C36">
              <w:rPr>
                <w:rFonts w:ascii="Times New Roman" w:hAnsi="Times New Roman" w:cs="Times New Roman"/>
              </w:rPr>
              <w:t xml:space="preserve"> </w:t>
            </w:r>
            <w:r w:rsidR="005772E8">
              <w:rPr>
                <w:rFonts w:ascii="Times New Roman" w:hAnsi="Times New Roman" w:cs="Times New Roman"/>
              </w:rPr>
              <w:t>Cristina Sirolla</w:t>
            </w:r>
          </w:p>
          <w:p w14:paraId="385F5EF2" w14:textId="77777777" w:rsidR="002167A5" w:rsidRPr="009614D8" w:rsidRDefault="002167A5" w:rsidP="002167A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4213F12F" w14:textId="3DCA46E7" w:rsidR="009614D8" w:rsidRPr="002167A5" w:rsidRDefault="009614D8" w:rsidP="00CE4F0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3"/>
              <w:jc w:val="both"/>
              <w:rPr>
                <w:rStyle w:val="Collegamentoipertestuale"/>
                <w:rFonts w:ascii="Times New Roman" w:hAnsi="Times New Roman" w:cs="Times New Roman"/>
                <w:color w:val="auto"/>
                <w:u w:val="none"/>
              </w:rPr>
            </w:pPr>
            <w:r w:rsidRPr="009614D8">
              <w:rPr>
                <w:rFonts w:ascii="Times New Roman" w:hAnsi="Times New Roman" w:cs="Times New Roman"/>
              </w:rPr>
              <w:t xml:space="preserve">Mail Soggetto Aggregatore: </w:t>
            </w:r>
            <w:hyperlink r:id="rId10" w:history="1">
              <w:r w:rsidRPr="009614D8">
                <w:rPr>
                  <w:rStyle w:val="Collegamentoipertestuale"/>
                  <w:rFonts w:ascii="Times New Roman" w:hAnsi="Times New Roman" w:cs="Times New Roman"/>
                </w:rPr>
                <w:t>funzione.soggettoaggregatore@regione.marche.it </w:t>
              </w:r>
            </w:hyperlink>
          </w:p>
          <w:p w14:paraId="17359BD2" w14:textId="77777777" w:rsidR="002167A5" w:rsidRPr="002167A5" w:rsidRDefault="002167A5" w:rsidP="002167A5">
            <w:pPr>
              <w:pStyle w:val="Paragrafoelenco"/>
              <w:rPr>
                <w:rFonts w:ascii="Times New Roman" w:hAnsi="Times New Roman" w:cs="Times New Roman"/>
              </w:rPr>
            </w:pPr>
          </w:p>
          <w:p w14:paraId="140ECF5B" w14:textId="77777777" w:rsidR="002167A5" w:rsidRPr="009614D8" w:rsidRDefault="002167A5" w:rsidP="002167A5">
            <w:pPr>
              <w:pStyle w:val="Paragrafoelenco"/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</w:p>
          <w:p w14:paraId="121871FE" w14:textId="77777777" w:rsidR="009614D8" w:rsidRPr="009614D8" w:rsidRDefault="009614D8" w:rsidP="00CE4F0D">
            <w:pPr>
              <w:pStyle w:val="Paragrafoelenco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63"/>
              <w:jc w:val="both"/>
              <w:rPr>
                <w:rFonts w:ascii="Times New Roman" w:hAnsi="Times New Roman" w:cs="Times New Roman"/>
              </w:rPr>
            </w:pPr>
            <w:r w:rsidRPr="009614D8">
              <w:rPr>
                <w:rFonts w:ascii="Times New Roman" w:hAnsi="Times New Roman" w:cs="Times New Roman"/>
              </w:rPr>
              <w:t>PEC: </w:t>
            </w:r>
            <w:hyperlink r:id="rId11" w:history="1">
              <w:r w:rsidRPr="009614D8">
                <w:rPr>
                  <w:rStyle w:val="Collegamentoipertestuale"/>
                  <w:rFonts w:ascii="Times New Roman" w:hAnsi="Times New Roman" w:cs="Times New Roman"/>
                </w:rPr>
                <w:t>regione.marche.suam@emarche.it</w:t>
              </w:r>
            </w:hyperlink>
          </w:p>
          <w:p w14:paraId="4ED9CF8D" w14:textId="77777777" w:rsidR="009614D8" w:rsidRPr="009614D8" w:rsidRDefault="009614D8" w:rsidP="009F6DD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D09560" w14:textId="77777777" w:rsidR="009F6DD9" w:rsidRDefault="009F6DD9" w:rsidP="009F6DD9">
      <w:pPr>
        <w:autoSpaceDE w:val="0"/>
        <w:autoSpaceDN w:val="0"/>
        <w:adjustRightInd w:val="0"/>
        <w:spacing w:after="0" w:line="240" w:lineRule="auto"/>
        <w:jc w:val="both"/>
      </w:pPr>
    </w:p>
    <w:sectPr w:rsidR="009F6DD9">
      <w:head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4A1C6" w14:textId="77777777" w:rsidR="005669EA" w:rsidRDefault="005669EA" w:rsidP="00A4211E">
      <w:pPr>
        <w:spacing w:after="0" w:line="240" w:lineRule="auto"/>
      </w:pPr>
      <w:r>
        <w:separator/>
      </w:r>
    </w:p>
  </w:endnote>
  <w:endnote w:type="continuationSeparator" w:id="0">
    <w:p w14:paraId="7683BE69" w14:textId="77777777" w:rsidR="005669EA" w:rsidRDefault="005669EA" w:rsidP="00A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Rg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A84A" w14:textId="77777777" w:rsidR="005669EA" w:rsidRDefault="005669EA" w:rsidP="00A4211E">
      <w:pPr>
        <w:spacing w:after="0" w:line="240" w:lineRule="auto"/>
      </w:pPr>
      <w:r>
        <w:separator/>
      </w:r>
    </w:p>
  </w:footnote>
  <w:footnote w:type="continuationSeparator" w:id="0">
    <w:p w14:paraId="59B4B9CF" w14:textId="77777777" w:rsidR="005669EA" w:rsidRDefault="005669EA" w:rsidP="00A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0018B" w14:textId="77777777" w:rsidR="00A4211E" w:rsidRDefault="00A4211E">
    <w:pPr>
      <w:pStyle w:val="Intestazione"/>
    </w:pPr>
    <w:r>
      <w:t xml:space="preserve">                        </w:t>
    </w:r>
    <w:r>
      <w:rPr>
        <w:noProof/>
        <w:lang w:eastAsia="it-IT"/>
      </w:rPr>
      <w:t xml:space="preserve">          </w:t>
    </w:r>
    <w:r>
      <w:rPr>
        <w:rFonts w:hint="eastAsia"/>
        <w:noProof/>
        <w:lang w:eastAsia="it-IT"/>
      </w:rPr>
      <w:drawing>
        <wp:inline distT="0" distB="0" distL="0" distR="0" wp14:anchorId="3BFE6B92" wp14:editId="2A719B61">
          <wp:extent cx="475615" cy="524510"/>
          <wp:effectExtent l="0" t="0" r="63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850" cy="529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6362A749" wp14:editId="5AB88D8F">
          <wp:simplePos x="0" y="0"/>
          <wp:positionH relativeFrom="column">
            <wp:posOffset>1742440</wp:posOffset>
          </wp:positionH>
          <wp:positionV relativeFrom="paragraph">
            <wp:posOffset>3175</wp:posOffset>
          </wp:positionV>
          <wp:extent cx="2859405" cy="707390"/>
          <wp:effectExtent l="0" t="0" r="0" b="0"/>
          <wp:wrapTight wrapText="bothSides">
            <wp:wrapPolygon edited="0">
              <wp:start x="5756" y="582"/>
              <wp:lineTo x="0" y="8725"/>
              <wp:lineTo x="0" y="11634"/>
              <wp:lineTo x="8346" y="16287"/>
              <wp:lineTo x="13527" y="16287"/>
              <wp:lineTo x="14678" y="15124"/>
              <wp:lineTo x="21442" y="11634"/>
              <wp:lineTo x="21442" y="8725"/>
              <wp:lineTo x="15542" y="582"/>
              <wp:lineTo x="5756" y="582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4B7F"/>
    <w:multiLevelType w:val="hybridMultilevel"/>
    <w:tmpl w:val="0D42E6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F163F"/>
    <w:multiLevelType w:val="hybridMultilevel"/>
    <w:tmpl w:val="7F2A0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A79ED"/>
    <w:multiLevelType w:val="hybridMultilevel"/>
    <w:tmpl w:val="A45AC04A"/>
    <w:lvl w:ilvl="0" w:tplc="7772CA4E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6791C61"/>
    <w:multiLevelType w:val="hybridMultilevel"/>
    <w:tmpl w:val="C6681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95CC9"/>
    <w:multiLevelType w:val="hybridMultilevel"/>
    <w:tmpl w:val="67163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2C73"/>
    <w:multiLevelType w:val="hybridMultilevel"/>
    <w:tmpl w:val="F7D66D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0D0AD3"/>
    <w:multiLevelType w:val="multilevel"/>
    <w:tmpl w:val="E75072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A7A03"/>
    <w:multiLevelType w:val="hybridMultilevel"/>
    <w:tmpl w:val="21E47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9042F"/>
    <w:multiLevelType w:val="hybridMultilevel"/>
    <w:tmpl w:val="4CC6A8B8"/>
    <w:lvl w:ilvl="0" w:tplc="0410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 w15:restartNumberingAfterBreak="0">
    <w:nsid w:val="41C155BB"/>
    <w:multiLevelType w:val="hybridMultilevel"/>
    <w:tmpl w:val="2CCE3192"/>
    <w:lvl w:ilvl="0" w:tplc="7772CA4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23986"/>
    <w:multiLevelType w:val="hybridMultilevel"/>
    <w:tmpl w:val="F2600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2656E6"/>
    <w:multiLevelType w:val="hybridMultilevel"/>
    <w:tmpl w:val="E1E4A33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C51CD9"/>
    <w:multiLevelType w:val="hybridMultilevel"/>
    <w:tmpl w:val="0A9089B8"/>
    <w:lvl w:ilvl="0" w:tplc="9B5241A6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C631E3"/>
    <w:multiLevelType w:val="hybridMultilevel"/>
    <w:tmpl w:val="2C9491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9434D"/>
    <w:multiLevelType w:val="hybridMultilevel"/>
    <w:tmpl w:val="3E047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26667"/>
    <w:multiLevelType w:val="hybridMultilevel"/>
    <w:tmpl w:val="863052DE"/>
    <w:lvl w:ilvl="0" w:tplc="4BDED8D2">
      <w:start w:val="4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7772D"/>
    <w:multiLevelType w:val="hybridMultilevel"/>
    <w:tmpl w:val="6832E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FD6718"/>
    <w:multiLevelType w:val="hybridMultilevel"/>
    <w:tmpl w:val="A7C01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11"/>
  </w:num>
  <w:num w:numId="9">
    <w:abstractNumId w:val="9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2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DD9"/>
    <w:rsid w:val="00123E47"/>
    <w:rsid w:val="001464BA"/>
    <w:rsid w:val="00174850"/>
    <w:rsid w:val="00181624"/>
    <w:rsid w:val="00187413"/>
    <w:rsid w:val="001B3FC5"/>
    <w:rsid w:val="001C07D0"/>
    <w:rsid w:val="002114CD"/>
    <w:rsid w:val="002167A5"/>
    <w:rsid w:val="00255DE4"/>
    <w:rsid w:val="00271C36"/>
    <w:rsid w:val="00341308"/>
    <w:rsid w:val="003436EE"/>
    <w:rsid w:val="003565D6"/>
    <w:rsid w:val="00371BED"/>
    <w:rsid w:val="003D0CA2"/>
    <w:rsid w:val="00404230"/>
    <w:rsid w:val="00445CB5"/>
    <w:rsid w:val="00457A35"/>
    <w:rsid w:val="004A599D"/>
    <w:rsid w:val="004B4BA6"/>
    <w:rsid w:val="004B6D81"/>
    <w:rsid w:val="005467CA"/>
    <w:rsid w:val="005669EA"/>
    <w:rsid w:val="005675E2"/>
    <w:rsid w:val="00573419"/>
    <w:rsid w:val="00574F25"/>
    <w:rsid w:val="005772E8"/>
    <w:rsid w:val="005D36DE"/>
    <w:rsid w:val="005D45A6"/>
    <w:rsid w:val="005D6528"/>
    <w:rsid w:val="00600D94"/>
    <w:rsid w:val="0060225E"/>
    <w:rsid w:val="00605F94"/>
    <w:rsid w:val="00624B12"/>
    <w:rsid w:val="00691169"/>
    <w:rsid w:val="00724A1A"/>
    <w:rsid w:val="00775795"/>
    <w:rsid w:val="00781600"/>
    <w:rsid w:val="007E4F7D"/>
    <w:rsid w:val="008B04FA"/>
    <w:rsid w:val="008E1F8B"/>
    <w:rsid w:val="00907E23"/>
    <w:rsid w:val="0093648A"/>
    <w:rsid w:val="009614D8"/>
    <w:rsid w:val="009752A2"/>
    <w:rsid w:val="00975F33"/>
    <w:rsid w:val="009F6DD9"/>
    <w:rsid w:val="00A30F7C"/>
    <w:rsid w:val="00A34FD6"/>
    <w:rsid w:val="00A4211E"/>
    <w:rsid w:val="00A91085"/>
    <w:rsid w:val="00AF0751"/>
    <w:rsid w:val="00AF5CC7"/>
    <w:rsid w:val="00C67F68"/>
    <w:rsid w:val="00C81E6C"/>
    <w:rsid w:val="00CC23D0"/>
    <w:rsid w:val="00CE4F0D"/>
    <w:rsid w:val="00CE7B20"/>
    <w:rsid w:val="00D26F19"/>
    <w:rsid w:val="00D67EDF"/>
    <w:rsid w:val="00D7630D"/>
    <w:rsid w:val="00D80CA2"/>
    <w:rsid w:val="00D90C97"/>
    <w:rsid w:val="00DC48B7"/>
    <w:rsid w:val="00E1065F"/>
    <w:rsid w:val="00E221C7"/>
    <w:rsid w:val="00E62B10"/>
    <w:rsid w:val="00EA6667"/>
    <w:rsid w:val="00F02FBE"/>
    <w:rsid w:val="00F12B47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938CB"/>
  <w15:chartTrackingRefBased/>
  <w15:docId w15:val="{EC903DB8-E6DF-4247-A571-EDA64667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90C9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90C97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457A35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1464BA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11E"/>
  </w:style>
  <w:style w:type="paragraph" w:styleId="Pidipagina">
    <w:name w:val="footer"/>
    <w:basedOn w:val="Normale"/>
    <w:link w:val="PidipaginaCarattere"/>
    <w:uiPriority w:val="99"/>
    <w:unhideWhenUsed/>
    <w:rsid w:val="00A421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6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ascella@grupposerviziassociat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confalonieri@grupposerviziassociati.i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gione.marche.suam@emarch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funzione.soggettoaggregatore@regione.marche.it&#16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altisuam.regione.marche.it/PortaleAppalti/it/homepage.wp?actionPath=/ExtStr2/do/FrontEnd/Bandi/view.action&amp;currentFrame=7&amp;codice=G0406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Tummolo - silvia.tummolo@studio.unibo.it</dc:creator>
  <cp:keywords/>
  <dc:description/>
  <cp:lastModifiedBy>Silvia Tummolo - silvia.tummolo@studio.unibo.it</cp:lastModifiedBy>
  <cp:revision>2</cp:revision>
  <dcterms:created xsi:type="dcterms:W3CDTF">2020-10-19T10:28:00Z</dcterms:created>
  <dcterms:modified xsi:type="dcterms:W3CDTF">2020-10-19T10:28:00Z</dcterms:modified>
</cp:coreProperties>
</file>